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E8" w:rsidRDefault="008677E8" w:rsidP="000F12A5">
      <w:pPr>
        <w:spacing w:after="240"/>
        <w:rPr>
          <w:rFonts w:ascii="Century Gothic" w:hAnsi="Century Gothic" w:cstheme="minorBidi"/>
          <w:sz w:val="22"/>
          <w:szCs w:val="22"/>
        </w:rPr>
      </w:pPr>
    </w:p>
    <w:p w:rsidR="008A63EE" w:rsidRDefault="008A63EE" w:rsidP="000F12A5">
      <w:pPr>
        <w:spacing w:after="240"/>
        <w:rPr>
          <w:rFonts w:ascii="Century Gothic" w:hAnsi="Century Gothic" w:cstheme="minorBidi"/>
          <w:sz w:val="22"/>
          <w:szCs w:val="22"/>
        </w:rPr>
      </w:pPr>
      <w:r>
        <w:rPr>
          <w:rFonts w:ascii="Century Gothic" w:hAnsi="Century Gothic" w:cstheme="minorBidi"/>
          <w:sz w:val="22"/>
          <w:szCs w:val="22"/>
        </w:rPr>
        <w:t>Chinchillas are happier, healthier, more outgoing, overall better pets for their owners if they have a same-sex chin</w:t>
      </w:r>
      <w:r w:rsidR="00C80054">
        <w:rPr>
          <w:rFonts w:ascii="Century Gothic" w:hAnsi="Century Gothic" w:cstheme="minorBidi"/>
          <w:sz w:val="22"/>
          <w:szCs w:val="22"/>
        </w:rPr>
        <w:t>ny</w:t>
      </w:r>
      <w:r>
        <w:rPr>
          <w:rFonts w:ascii="Century Gothic" w:hAnsi="Century Gothic" w:cstheme="minorBidi"/>
          <w:sz w:val="22"/>
          <w:szCs w:val="22"/>
        </w:rPr>
        <w:t xml:space="preserve"> companion. They are herd animals and </w:t>
      </w:r>
      <w:r w:rsidR="00C80054">
        <w:rPr>
          <w:rFonts w:ascii="Century Gothic" w:hAnsi="Century Gothic" w:cstheme="minorBidi"/>
          <w:sz w:val="22"/>
          <w:szCs w:val="22"/>
        </w:rPr>
        <w:t xml:space="preserve">a companion </w:t>
      </w:r>
      <w:r w:rsidR="00C80054">
        <w:rPr>
          <w:rFonts w:ascii="Century Gothic" w:hAnsi="Century Gothic" w:cstheme="minorBidi"/>
          <w:sz w:val="22"/>
          <w:szCs w:val="22"/>
        </w:rPr>
        <w:t xml:space="preserve">will bring them </w:t>
      </w:r>
      <w:r w:rsidR="00C80054">
        <w:rPr>
          <w:rFonts w:ascii="Century Gothic" w:hAnsi="Century Gothic" w:cstheme="minorBidi"/>
          <w:sz w:val="22"/>
          <w:szCs w:val="22"/>
        </w:rPr>
        <w:t>security</w:t>
      </w:r>
      <w:r w:rsidR="00C80054">
        <w:rPr>
          <w:rFonts w:ascii="Century Gothic" w:hAnsi="Century Gothic" w:cstheme="minorBidi"/>
          <w:sz w:val="22"/>
          <w:szCs w:val="22"/>
        </w:rPr>
        <w:t xml:space="preserve"> and a</w:t>
      </w:r>
      <w:r>
        <w:rPr>
          <w:rFonts w:ascii="Century Gothic" w:hAnsi="Century Gothic" w:cstheme="minorBidi"/>
          <w:sz w:val="22"/>
          <w:szCs w:val="22"/>
        </w:rPr>
        <w:t xml:space="preserve"> lower stress level.</w:t>
      </w:r>
    </w:p>
    <w:p w:rsidR="000F12A5" w:rsidRDefault="000F12A5" w:rsidP="000F12A5">
      <w:pPr>
        <w:spacing w:after="240"/>
        <w:rPr>
          <w:rFonts w:ascii="Century Gothic" w:hAnsi="Century Gothic" w:cstheme="minorBidi"/>
          <w:sz w:val="22"/>
          <w:szCs w:val="22"/>
        </w:rPr>
      </w:pPr>
      <w:r>
        <w:rPr>
          <w:rFonts w:ascii="Century Gothic" w:hAnsi="Century Gothic" w:cstheme="minorBidi"/>
          <w:sz w:val="22"/>
          <w:szCs w:val="22"/>
        </w:rPr>
        <w:t>Ch</w:t>
      </w:r>
      <w:r w:rsidR="008A63EE">
        <w:rPr>
          <w:rFonts w:ascii="Century Gothic" w:hAnsi="Century Gothic" w:cstheme="minorBidi"/>
          <w:sz w:val="22"/>
          <w:szCs w:val="22"/>
        </w:rPr>
        <w:t>inchillas are very territorial.</w:t>
      </w:r>
      <w:r>
        <w:rPr>
          <w:rFonts w:ascii="Century Gothic" w:hAnsi="Century Gothic" w:cstheme="minorBidi"/>
          <w:sz w:val="22"/>
          <w:szCs w:val="22"/>
        </w:rPr>
        <w:t xml:space="preserve"> </w:t>
      </w:r>
      <w:r w:rsidR="008A63EE">
        <w:rPr>
          <w:rFonts w:ascii="Century Gothic" w:hAnsi="Century Gothic" w:cstheme="minorBidi"/>
          <w:sz w:val="22"/>
          <w:szCs w:val="22"/>
        </w:rPr>
        <w:t>They</w:t>
      </w:r>
      <w:r>
        <w:rPr>
          <w:rFonts w:ascii="Century Gothic" w:hAnsi="Century Gothic" w:cstheme="minorBidi"/>
          <w:sz w:val="22"/>
          <w:szCs w:val="22"/>
        </w:rPr>
        <w:t xml:space="preserve"> will not bond</w:t>
      </w:r>
      <w:r w:rsidR="008A63EE">
        <w:rPr>
          <w:rFonts w:ascii="Century Gothic" w:hAnsi="Century Gothic" w:cstheme="minorBidi"/>
          <w:sz w:val="22"/>
          <w:szCs w:val="22"/>
        </w:rPr>
        <w:t xml:space="preserve"> if </w:t>
      </w:r>
      <w:r>
        <w:rPr>
          <w:rFonts w:ascii="Century Gothic" w:hAnsi="Century Gothic" w:cstheme="minorBidi"/>
          <w:sz w:val="22"/>
          <w:szCs w:val="22"/>
        </w:rPr>
        <w:t xml:space="preserve">opposite </w:t>
      </w:r>
      <w:r w:rsidR="008A63EE">
        <w:rPr>
          <w:rFonts w:ascii="Century Gothic" w:hAnsi="Century Gothic" w:cstheme="minorBidi"/>
          <w:sz w:val="22"/>
          <w:szCs w:val="22"/>
        </w:rPr>
        <w:t>sex chins are in the same household because</w:t>
      </w:r>
      <w:r>
        <w:rPr>
          <w:rFonts w:ascii="Century Gothic" w:hAnsi="Century Gothic" w:cstheme="minorBidi"/>
          <w:sz w:val="22"/>
          <w:szCs w:val="22"/>
        </w:rPr>
        <w:t xml:space="preserve"> </w:t>
      </w:r>
      <w:r w:rsidR="008A63EE">
        <w:rPr>
          <w:rFonts w:ascii="Century Gothic" w:hAnsi="Century Gothic" w:cstheme="minorBidi"/>
          <w:sz w:val="22"/>
          <w:szCs w:val="22"/>
        </w:rPr>
        <w:t>t</w:t>
      </w:r>
      <w:r>
        <w:rPr>
          <w:rFonts w:ascii="Century Gothic" w:hAnsi="Century Gothic" w:cstheme="minorBidi"/>
          <w:sz w:val="22"/>
          <w:szCs w:val="22"/>
        </w:rPr>
        <w:t>hey will scent the opposite sex chin and become aggressiv</w:t>
      </w:r>
      <w:r w:rsidR="008A63EE">
        <w:rPr>
          <w:rFonts w:ascii="Century Gothic" w:hAnsi="Century Gothic" w:cstheme="minorBidi"/>
          <w:sz w:val="22"/>
          <w:szCs w:val="22"/>
        </w:rPr>
        <w:t xml:space="preserve">e and territorial with their cagemate.  </w:t>
      </w:r>
    </w:p>
    <w:p w:rsidR="008A63EE" w:rsidRDefault="008A63EE" w:rsidP="000F12A5">
      <w:pPr>
        <w:spacing w:after="240"/>
        <w:rPr>
          <w:rFonts w:ascii="Century Gothic" w:hAnsi="Century Gothic" w:cstheme="minorBidi"/>
          <w:sz w:val="22"/>
          <w:szCs w:val="22"/>
        </w:rPr>
      </w:pPr>
      <w:r>
        <w:rPr>
          <w:rFonts w:ascii="Century Gothic" w:hAnsi="Century Gothic" w:cstheme="minorBidi"/>
          <w:sz w:val="22"/>
          <w:szCs w:val="22"/>
        </w:rPr>
        <w:t xml:space="preserve">Some chins </w:t>
      </w:r>
      <w:r w:rsidR="00C80054">
        <w:rPr>
          <w:rFonts w:ascii="Century Gothic" w:hAnsi="Century Gothic" w:cstheme="minorBidi"/>
          <w:sz w:val="22"/>
          <w:szCs w:val="22"/>
        </w:rPr>
        <w:t>won’t</w:t>
      </w:r>
      <w:r>
        <w:rPr>
          <w:rFonts w:ascii="Century Gothic" w:hAnsi="Century Gothic" w:cstheme="minorBidi"/>
          <w:sz w:val="22"/>
          <w:szCs w:val="22"/>
        </w:rPr>
        <w:t xml:space="preserve"> ever bond with another because of past experienc</w:t>
      </w:r>
      <w:r w:rsidR="00C80054">
        <w:rPr>
          <w:rFonts w:ascii="Century Gothic" w:hAnsi="Century Gothic" w:cstheme="minorBidi"/>
          <w:sz w:val="22"/>
          <w:szCs w:val="22"/>
        </w:rPr>
        <w:t>es</w:t>
      </w:r>
      <w:r>
        <w:rPr>
          <w:rFonts w:ascii="Century Gothic" w:hAnsi="Century Gothic" w:cstheme="minorBidi"/>
          <w:sz w:val="22"/>
          <w:szCs w:val="22"/>
        </w:rPr>
        <w:t xml:space="preserve">, and </w:t>
      </w:r>
      <w:r w:rsidR="00C80054">
        <w:rPr>
          <w:rFonts w:ascii="Century Gothic" w:hAnsi="Century Gothic" w:cstheme="minorBidi"/>
          <w:sz w:val="22"/>
          <w:szCs w:val="22"/>
        </w:rPr>
        <w:t>others</w:t>
      </w:r>
      <w:r>
        <w:rPr>
          <w:rFonts w:ascii="Century Gothic" w:hAnsi="Century Gothic" w:cstheme="minorBidi"/>
          <w:sz w:val="22"/>
          <w:szCs w:val="22"/>
        </w:rPr>
        <w:t xml:space="preserve"> that have been in breeding may always need to be singles. All chins have different personalities, so be prepared with an extra cage if your chins don’t get along. </w:t>
      </w:r>
    </w:p>
    <w:p w:rsidR="00C80054" w:rsidRDefault="00C80054" w:rsidP="00C03695">
      <w:pPr>
        <w:spacing w:after="240"/>
        <w:jc w:val="center"/>
        <w:rPr>
          <w:rFonts w:ascii="Century Gothic" w:hAnsi="Century Gothic" w:cstheme="minorBidi"/>
          <w:sz w:val="22"/>
          <w:szCs w:val="22"/>
        </w:rPr>
      </w:pPr>
      <w:r>
        <w:rPr>
          <w:rFonts w:ascii="Century Gothic" w:hAnsi="Century Gothic" w:cstheme="minorBidi"/>
          <w:sz w:val="22"/>
          <w:szCs w:val="22"/>
        </w:rPr>
        <w:t>This is the stress bonding method, chins bond through anxiety and a “new” neutral environment:</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Trim each chin’s whiskers. Dominant chins will chew off the other chin’s whiskers. If they all have short whiskers, they will think they are submissive and be less likely to claim territory or be aggressive. </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Remove them from their cage and put them into a temporary or travel cage</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Completely empty the cage you will put the chins into, wash each item to remove all scent of the other chins, and rearrange the location as you put items back into the cage. If you have a Critter Nation or similar cage, close one level. Your goal is to make the cage seem completely different to the chins, they should think it’s a new and foreign place. </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Take </w:t>
      </w:r>
      <w:r w:rsidRPr="000F12A5">
        <w:rPr>
          <w:rFonts w:ascii="Century Gothic" w:hAnsi="Century Gothic" w:cstheme="minorBidi"/>
          <w:sz w:val="22"/>
          <w:szCs w:val="22"/>
        </w:rPr>
        <w:t>the chins on a ride in your air-</w:t>
      </w:r>
      <w:r w:rsidRPr="000F12A5">
        <w:rPr>
          <w:rFonts w:ascii="Century Gothic" w:hAnsi="Century Gothic" w:cstheme="minorBidi"/>
          <w:sz w:val="22"/>
          <w:szCs w:val="22"/>
        </w:rPr>
        <w:t xml:space="preserve">conditioned vehicle to get the new chin. Bring a separate carrier for the new chin. </w:t>
      </w:r>
      <w:r w:rsidR="00C80054">
        <w:rPr>
          <w:rFonts w:ascii="Century Gothic" w:hAnsi="Century Gothic" w:cstheme="minorBidi"/>
          <w:sz w:val="22"/>
          <w:szCs w:val="22"/>
        </w:rPr>
        <w:t xml:space="preserve">If you’re trying to bond two existing pets, take them out </w:t>
      </w:r>
      <w:r w:rsidR="00C03695">
        <w:rPr>
          <w:rFonts w:ascii="Century Gothic" w:hAnsi="Century Gothic" w:cstheme="minorBidi"/>
          <w:sz w:val="22"/>
          <w:szCs w:val="22"/>
        </w:rPr>
        <w:t xml:space="preserve">for an hour </w:t>
      </w:r>
      <w:r w:rsidR="00C80054">
        <w:rPr>
          <w:rFonts w:ascii="Century Gothic" w:hAnsi="Century Gothic" w:cstheme="minorBidi"/>
          <w:sz w:val="22"/>
          <w:szCs w:val="22"/>
        </w:rPr>
        <w:t>while you’re doing errands</w:t>
      </w:r>
      <w:r w:rsidR="00C03695">
        <w:rPr>
          <w:rFonts w:ascii="Century Gothic" w:hAnsi="Century Gothic" w:cstheme="minorBidi"/>
          <w:sz w:val="22"/>
          <w:szCs w:val="22"/>
        </w:rPr>
        <w:t xml:space="preserve">, </w:t>
      </w:r>
      <w:r w:rsidR="00C80054">
        <w:rPr>
          <w:rFonts w:ascii="Century Gothic" w:hAnsi="Century Gothic" w:cstheme="minorBidi"/>
          <w:sz w:val="22"/>
          <w:szCs w:val="22"/>
        </w:rPr>
        <w:t xml:space="preserve">maybe while you buy new shelves or </w:t>
      </w:r>
      <w:r w:rsidR="00C03695">
        <w:rPr>
          <w:rFonts w:ascii="Century Gothic" w:hAnsi="Century Gothic" w:cstheme="minorBidi"/>
          <w:sz w:val="22"/>
          <w:szCs w:val="22"/>
        </w:rPr>
        <w:t xml:space="preserve">accessories. Use separate carriers. </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When you return home, place a large pan of fresh dust in the cage, and place all chins into the cage at once. They will explore the cage together and enjoy the dust, so they will smell alike. </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Watch them closely. The chins will chase and mount each other; this is normal behavior while they work out their “pecking order” and get to know each other.  If you see any fur pulled out, biting, a cornered chin defending himself, or very aggressive behavior, separate the chins. You can repeat the process </w:t>
      </w:r>
      <w:r w:rsidR="00C80054">
        <w:rPr>
          <w:rFonts w:ascii="Century Gothic" w:hAnsi="Century Gothic" w:cstheme="minorBidi"/>
          <w:sz w:val="22"/>
          <w:szCs w:val="22"/>
        </w:rPr>
        <w:t>in a few weeks.</w:t>
      </w:r>
      <w:r w:rsidRPr="000F12A5">
        <w:rPr>
          <w:rFonts w:ascii="Century Gothic" w:hAnsi="Century Gothic" w:cstheme="minorBidi"/>
          <w:sz w:val="22"/>
          <w:szCs w:val="22"/>
        </w:rPr>
        <w:t xml:space="preserve"> </w:t>
      </w:r>
    </w:p>
    <w:p w:rsidR="000F12A5" w:rsidRPr="000F12A5" w:rsidRDefault="000F12A5" w:rsidP="000F12A5">
      <w:pPr>
        <w:numPr>
          <w:ilvl w:val="1"/>
          <w:numId w:val="1"/>
        </w:numPr>
        <w:spacing w:after="240"/>
        <w:ind w:hanging="720"/>
        <w:rPr>
          <w:rFonts w:ascii="Century Gothic" w:hAnsi="Century Gothic" w:cstheme="minorBidi"/>
          <w:sz w:val="22"/>
          <w:szCs w:val="22"/>
        </w:rPr>
      </w:pPr>
      <w:r w:rsidRPr="000F12A5">
        <w:rPr>
          <w:rFonts w:ascii="Century Gothic" w:hAnsi="Century Gothic" w:cstheme="minorBidi"/>
          <w:sz w:val="22"/>
          <w:szCs w:val="22"/>
        </w:rPr>
        <w:t xml:space="preserve">Some chins will stay separate and hide for up to two weeks, this is normal for older chins. Be patient and let them bond when they are ready. </w:t>
      </w:r>
    </w:p>
    <w:p w:rsidR="00D64F12" w:rsidRPr="00C80054" w:rsidRDefault="00C80054" w:rsidP="00D210F8">
      <w:pPr>
        <w:numPr>
          <w:ilvl w:val="1"/>
          <w:numId w:val="1"/>
        </w:numPr>
        <w:spacing w:after="240"/>
        <w:ind w:hanging="720"/>
        <w:rPr>
          <w:rFonts w:ascii="Century Gothic" w:hAnsi="Century Gothic"/>
        </w:rPr>
      </w:pPr>
      <w:r w:rsidRPr="0045629A">
        <w:rPr>
          <w:rFonts w:ascii="Century Gothic" w:hAnsi="Century Gothic"/>
          <w:noProof/>
        </w:rPr>
        <mc:AlternateContent>
          <mc:Choice Requires="wps">
            <w:drawing>
              <wp:anchor distT="45720" distB="45720" distL="114300" distR="114300" simplePos="0" relativeHeight="251659264" behindDoc="0" locked="0" layoutInCell="1" allowOverlap="1" wp14:anchorId="7F126666" wp14:editId="7FEF4B0A">
                <wp:simplePos x="0" y="0"/>
                <wp:positionH relativeFrom="column">
                  <wp:posOffset>2838450</wp:posOffset>
                </wp:positionH>
                <wp:positionV relativeFrom="bottomMargin">
                  <wp:posOffset>507424</wp:posOffset>
                </wp:positionV>
                <wp:extent cx="9429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noFill/>
                          <a:miter lim="800000"/>
                          <a:headEnd/>
                          <a:tailEnd/>
                        </a:ln>
                      </wps:spPr>
                      <wps:txbx>
                        <w:txbxContent>
                          <w:p w:rsidR="000F12A5" w:rsidRPr="0045629A" w:rsidRDefault="000F12A5" w:rsidP="000F12A5">
                            <w:pPr>
                              <w:rPr>
                                <w:color w:val="A6A6A6" w:themeColor="background1" w:themeShade="A6"/>
                                <w:sz w:val="18"/>
                              </w:rPr>
                            </w:pPr>
                            <w:r w:rsidRPr="0045629A">
                              <w:rPr>
                                <w:color w:val="A6A6A6" w:themeColor="background1" w:themeShade="A6"/>
                                <w:sz w:val="18"/>
                              </w:rPr>
                              <w:t xml:space="preserve">MLS </w:t>
                            </w:r>
                            <w:r>
                              <w:rPr>
                                <w:color w:val="A6A6A6" w:themeColor="background1" w:themeShade="A6"/>
                                <w:sz w:val="18"/>
                              </w:rPr>
                              <w:t>3/18/17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26666" id="_x0000_t202" coordsize="21600,21600" o:spt="202" path="m,l,21600r21600,l21600,xe">
                <v:stroke joinstyle="miter"/>
                <v:path gradientshapeok="t" o:connecttype="rect"/>
              </v:shapetype>
              <v:shape id="Text Box 2" o:spid="_x0000_s1026" type="#_x0000_t202" style="position:absolute;left:0;text-align:left;margin-left:223.5pt;margin-top:39.95pt;width:74.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GDHwIAABwEAAAOAAAAZHJzL2Uyb0RvYy54bWysU8FuGyEQvVfqPyDu9dorO45XXkepU1eV&#10;0rRS0g9ggfWiAkMBezf9+g6s41jprSoHxDDD482bmfXNYDQ5Sh8U2JrOJlNKpOUglN3X9MfT7sM1&#10;JSEyK5gGK2v6LAO92bx/t+5dJUvoQAvpCYLYUPWupl2MriqKwDtpWJiAkxadLXjDIpp+XwjPekQ3&#10;uiin06uiBy+cBy5DwNu70Uk3Gb9tJY/f2jbISHRNkVvMu897k/Zis2bV3jPXKX6iwf6BhWHK4qdn&#10;qDsWGTl49ReUUdxDgDZOOJgC2lZxmXPAbGbTN9k8dszJnAuKE9xZpvD/YPnD8bsnStS0nC0pscxg&#10;kZ7kEMlHGEiZ9OldqDDs0WFgHPAa65xzDe4e+M9ALGw7Zvfy1nvoO8kE8pull8XF0xEnJJCm/woC&#10;v2GHCBloaL1J4qEcBNGxTs/n2iQqHC9X83K1XFDC0VXOl1eLXLuCVS+PnQ/xswRD0qGmHkufwdnx&#10;PsREhlUvIemvAFqJndI6G37fbLUnR4Ztsssr838Tpi3pkcmiXGRkC+l97iCjIraxVqam19O0xsZK&#10;YnyyIodEpvR4RibantRJgozSxKEZMDBJ1oB4Rp08jO2K44WHDvxvSnps1ZqGXwfmJSX6i0WtV7P5&#10;PPV2NuaLZYmGv/Q0lx5mOULVNFIyHrcxz0PSwcIt1qRVWa9XJieu2IJZxtO4pB6/tHPU61Bv/gAA&#10;AP//AwBQSwMEFAAGAAgAAAAhAEGvwizeAAAACgEAAA8AAABkcnMvZG93bnJldi54bWxMj0FOwzAQ&#10;RfdI3MEaJDaIOkVJU4c4FSCB2Lb0AJN4mkTE4yh2m/T2mBUsR/P0//vlbrGDuNDke8ca1qsEBHHj&#10;TM+thuPX++MWhA/IBgfHpOFKHnbV7U2JhXEz7+lyCK2IIewL1NCFMBZS+qYji37lRuL4O7nJYojn&#10;1Eoz4RzD7SCfkmQjLfYcGzoc6a2j5vtwthpOn/NDpub6Ixzzfbp5xT6v3VXr+7vl5RlEoCX8wfCr&#10;H9Whik61O7PxYtCQpnncEjTkSoGIQKayDEQdyfVWgaxK+X9C9QMAAP//AwBQSwECLQAUAAYACAAA&#10;ACEAtoM4kv4AAADhAQAAEwAAAAAAAAAAAAAAAAAAAAAAW0NvbnRlbnRfVHlwZXNdLnhtbFBLAQIt&#10;ABQABgAIAAAAIQA4/SH/1gAAAJQBAAALAAAAAAAAAAAAAAAAAC8BAABfcmVscy8ucmVsc1BLAQIt&#10;ABQABgAIAAAAIQCr6HGDHwIAABwEAAAOAAAAAAAAAAAAAAAAAC4CAABkcnMvZTJvRG9jLnhtbFBL&#10;AQItABQABgAIAAAAIQBBr8Is3gAAAAoBAAAPAAAAAAAAAAAAAAAAAHkEAABkcnMvZG93bnJldi54&#10;bWxQSwUGAAAAAAQABADzAAAAhAUAAAAA&#10;" stroked="f">
                <v:textbox>
                  <w:txbxContent>
                    <w:p w:rsidR="000F12A5" w:rsidRPr="0045629A" w:rsidRDefault="000F12A5" w:rsidP="000F12A5">
                      <w:pPr>
                        <w:rPr>
                          <w:color w:val="A6A6A6" w:themeColor="background1" w:themeShade="A6"/>
                          <w:sz w:val="18"/>
                        </w:rPr>
                      </w:pPr>
                      <w:r w:rsidRPr="0045629A">
                        <w:rPr>
                          <w:color w:val="A6A6A6" w:themeColor="background1" w:themeShade="A6"/>
                          <w:sz w:val="18"/>
                        </w:rPr>
                        <w:t xml:space="preserve">MLS </w:t>
                      </w:r>
                      <w:r>
                        <w:rPr>
                          <w:color w:val="A6A6A6" w:themeColor="background1" w:themeShade="A6"/>
                          <w:sz w:val="18"/>
                        </w:rPr>
                        <w:t>3/18/17</w:t>
                      </w:r>
                    </w:p>
                  </w:txbxContent>
                </v:textbox>
                <w10:wrap anchory="margin"/>
              </v:shape>
            </w:pict>
          </mc:Fallback>
        </mc:AlternateContent>
      </w:r>
      <w:r w:rsidR="000F12A5" w:rsidRPr="00C80054">
        <w:rPr>
          <w:rFonts w:ascii="Century Gothic" w:hAnsi="Century Gothic" w:cstheme="minorBidi"/>
          <w:sz w:val="22"/>
          <w:szCs w:val="22"/>
        </w:rPr>
        <w:t xml:space="preserve">Leave them in their cages, with no outside play time or holding, for </w:t>
      </w:r>
      <w:r w:rsidR="000F12A5" w:rsidRPr="00C80054">
        <w:rPr>
          <w:rFonts w:ascii="Century Gothic" w:hAnsi="Century Gothic" w:cstheme="minorBidi"/>
          <w:b/>
          <w:sz w:val="22"/>
          <w:szCs w:val="22"/>
          <w:u w:val="single"/>
        </w:rPr>
        <w:t>two weeks</w:t>
      </w:r>
      <w:r w:rsidR="000F12A5" w:rsidRPr="00C80054">
        <w:rPr>
          <w:rFonts w:ascii="Century Gothic" w:hAnsi="Century Gothic" w:cstheme="minorBidi"/>
          <w:sz w:val="22"/>
          <w:szCs w:val="22"/>
        </w:rPr>
        <w:t>.  The chins need this time to bond, settle in, and feel safe in their new environment</w:t>
      </w:r>
      <w:r w:rsidR="008677E8">
        <w:rPr>
          <w:rFonts w:ascii="Century Gothic" w:hAnsi="Century Gothic" w:cstheme="minorBidi"/>
          <w:sz w:val="22"/>
          <w:szCs w:val="22"/>
        </w:rPr>
        <w:t xml:space="preserve"> without distractions</w:t>
      </w:r>
      <w:r w:rsidR="000F12A5" w:rsidRPr="00C80054">
        <w:rPr>
          <w:rFonts w:ascii="Century Gothic" w:hAnsi="Century Gothic" w:cstheme="minorBidi"/>
          <w:sz w:val="22"/>
          <w:szCs w:val="22"/>
        </w:rPr>
        <w:t xml:space="preserve">. </w:t>
      </w:r>
      <w:bookmarkStart w:id="0" w:name="_GoBack"/>
      <w:bookmarkEnd w:id="0"/>
    </w:p>
    <w:sectPr w:rsidR="00D64F12" w:rsidRPr="00C80054" w:rsidSect="00C80054">
      <w:headerReference w:type="default" r:id="rId7"/>
      <w:footerReference w:type="default" r:id="rId8"/>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A5" w:rsidRDefault="000F12A5" w:rsidP="000F12A5">
      <w:r>
        <w:separator/>
      </w:r>
    </w:p>
  </w:endnote>
  <w:endnote w:type="continuationSeparator" w:id="0">
    <w:p w:rsidR="000F12A5" w:rsidRDefault="000F12A5" w:rsidP="000F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w:altName w:val="Brush Script MT"/>
    <w:charset w:val="00"/>
    <w:family w:val="auto"/>
    <w:pitch w:val="variable"/>
    <w:sig w:usb0="800002E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A5" w:rsidRPr="003767A4" w:rsidRDefault="000F12A5" w:rsidP="000F12A5">
    <w:pPr>
      <w:pStyle w:val="Footer"/>
      <w:jc w:val="center"/>
    </w:pPr>
    <w:r w:rsidRPr="00566B62">
      <w:rPr>
        <w:rFonts w:ascii="Century Gothic" w:hAnsi="Century Gothic"/>
        <w:b/>
        <w:color w:val="7030A0"/>
      </w:rPr>
      <w:t>SydChilla.com</w:t>
    </w:r>
    <w:r w:rsidRPr="00566B62">
      <w:rPr>
        <w:rFonts w:ascii="Century Gothic" w:hAnsi="Century Gothic"/>
        <w:b/>
        <w:color w:val="7030A0"/>
      </w:rPr>
      <w:tab/>
      <w:t xml:space="preserve"> SydChilla@ hotmail.com</w:t>
    </w:r>
    <w:r w:rsidRPr="00566B62">
      <w:rPr>
        <w:rFonts w:ascii="Century Gothic" w:hAnsi="Century Gothic"/>
        <w:b/>
        <w:color w:val="7030A0"/>
      </w:rPr>
      <w:tab/>
      <w:t>(207) 626-0130</w:t>
    </w:r>
  </w:p>
  <w:p w:rsidR="000F12A5" w:rsidRDefault="000F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A5" w:rsidRDefault="000F12A5" w:rsidP="000F12A5">
      <w:r>
        <w:separator/>
      </w:r>
    </w:p>
  </w:footnote>
  <w:footnote w:type="continuationSeparator" w:id="0">
    <w:p w:rsidR="000F12A5" w:rsidRDefault="000F12A5" w:rsidP="000F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A5" w:rsidRDefault="000F12A5" w:rsidP="000F12A5">
    <w:pPr>
      <w:pStyle w:val="Header"/>
      <w:jc w:val="center"/>
    </w:pPr>
    <w:r>
      <w:rPr>
        <w:rFonts w:ascii="Brush Script" w:hAnsi="Brush Script"/>
        <w:color w:val="7030A0"/>
        <w:sz w:val="48"/>
      </w:rPr>
      <w:t>Introducing Chinchillas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7pt;height:272.1pt" o:bullet="t">
        <v:imagedata r:id="rId1" o:title="WhtchinIcon"/>
      </v:shape>
    </w:pict>
  </w:numPicBullet>
  <w:abstractNum w:abstractNumId="0" w15:restartNumberingAfterBreak="0">
    <w:nsid w:val="7FA76BD9"/>
    <w:multiLevelType w:val="hybridMultilevel"/>
    <w:tmpl w:val="1DBC005C"/>
    <w:lvl w:ilvl="0" w:tplc="04090001">
      <w:start w:val="1"/>
      <w:numFmt w:val="bullet"/>
      <w:lvlText w:val=""/>
      <w:lvlJc w:val="left"/>
      <w:pPr>
        <w:ind w:left="720" w:hanging="360"/>
      </w:pPr>
      <w:rPr>
        <w:rFonts w:ascii="Symbol" w:hAnsi="Symbol" w:hint="default"/>
      </w:rPr>
    </w:lvl>
    <w:lvl w:ilvl="1" w:tplc="D4821B1E">
      <w:start w:val="1"/>
      <w:numFmt w:val="bullet"/>
      <w:lvlText w:val=""/>
      <w:lvlPicBulletId w:val="0"/>
      <w:lvlJc w:val="left"/>
      <w:pPr>
        <w:ind w:left="1440" w:hanging="360"/>
      </w:pPr>
      <w:rPr>
        <w:rFonts w:ascii="Symbol" w:hAnsi="Symbol" w:hint="default"/>
        <w:color w:val="auto"/>
        <w:sz w:val="3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5"/>
    <w:rsid w:val="000F12A5"/>
    <w:rsid w:val="004D094B"/>
    <w:rsid w:val="008677E8"/>
    <w:rsid w:val="008A63EE"/>
    <w:rsid w:val="00A81AE8"/>
    <w:rsid w:val="00C03695"/>
    <w:rsid w:val="00C80054"/>
    <w:rsid w:val="00D64F12"/>
    <w:rsid w:val="00F3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DE39"/>
  <w15:chartTrackingRefBased/>
  <w15:docId w15:val="{132EAC9D-A1C6-450A-8135-45B4652D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12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A5"/>
    <w:pPr>
      <w:tabs>
        <w:tab w:val="center" w:pos="4680"/>
        <w:tab w:val="right" w:pos="9360"/>
      </w:tabs>
    </w:pPr>
  </w:style>
  <w:style w:type="character" w:customStyle="1" w:styleId="HeaderChar">
    <w:name w:val="Header Char"/>
    <w:basedOn w:val="DefaultParagraphFont"/>
    <w:link w:val="Header"/>
    <w:uiPriority w:val="99"/>
    <w:rsid w:val="000F12A5"/>
    <w:rPr>
      <w:rFonts w:ascii="Times New Roman" w:hAnsi="Times New Roman" w:cs="Times New Roman"/>
      <w:sz w:val="24"/>
      <w:szCs w:val="24"/>
    </w:rPr>
  </w:style>
  <w:style w:type="paragraph" w:styleId="Footer">
    <w:name w:val="footer"/>
    <w:basedOn w:val="Normal"/>
    <w:link w:val="FooterChar"/>
    <w:uiPriority w:val="99"/>
    <w:unhideWhenUsed/>
    <w:rsid w:val="000F12A5"/>
    <w:pPr>
      <w:tabs>
        <w:tab w:val="center" w:pos="4680"/>
        <w:tab w:val="right" w:pos="9360"/>
      </w:tabs>
    </w:pPr>
  </w:style>
  <w:style w:type="character" w:customStyle="1" w:styleId="FooterChar">
    <w:name w:val="Footer Char"/>
    <w:basedOn w:val="DefaultParagraphFont"/>
    <w:link w:val="Footer"/>
    <w:uiPriority w:val="99"/>
    <w:rsid w:val="000F12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Sansouci</dc:creator>
  <cp:keywords/>
  <dc:description/>
  <cp:lastModifiedBy>Marianne Sansouci</cp:lastModifiedBy>
  <cp:revision>2</cp:revision>
  <dcterms:created xsi:type="dcterms:W3CDTF">2017-03-18T13:49:00Z</dcterms:created>
  <dcterms:modified xsi:type="dcterms:W3CDTF">2017-03-18T14:26:00Z</dcterms:modified>
</cp:coreProperties>
</file>